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61D57DC0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</w:t>
      </w:r>
      <w:r w:rsidR="0059460F">
        <w:rPr>
          <w:b/>
          <w:bCs/>
          <w:sz w:val="32"/>
          <w:szCs w:val="32"/>
        </w:rPr>
        <w:t>C</w:t>
      </w:r>
      <w:r w:rsidRPr="004074D9">
        <w:rPr>
          <w:b/>
          <w:bCs/>
          <w:sz w:val="32"/>
          <w:szCs w:val="32"/>
        </w:rPr>
        <w:t>”</w:t>
      </w:r>
      <w:r w:rsidR="0005745D">
        <w:rPr>
          <w:b/>
          <w:bCs/>
          <w:sz w:val="32"/>
          <w:szCs w:val="32"/>
        </w:rPr>
        <w:t xml:space="preserve"> - ESTRATTA</w:t>
      </w:r>
    </w:p>
    <w:p w14:paraId="5B4EA816" w14:textId="263A524B" w:rsidR="004074D9" w:rsidRDefault="004074D9" w:rsidP="004074D9">
      <w:pPr>
        <w:jc w:val="center"/>
        <w:rPr>
          <w:sz w:val="28"/>
          <w:szCs w:val="28"/>
        </w:rPr>
      </w:pPr>
    </w:p>
    <w:p w14:paraId="2673D46D" w14:textId="77777777" w:rsidR="00842F9F" w:rsidRDefault="00842F9F" w:rsidP="004074D9">
      <w:pPr>
        <w:jc w:val="center"/>
        <w:rPr>
          <w:sz w:val="28"/>
          <w:szCs w:val="28"/>
        </w:rPr>
      </w:pPr>
    </w:p>
    <w:p w14:paraId="6FD67B9C" w14:textId="5CFC0324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460F">
        <w:rPr>
          <w:sz w:val="28"/>
          <w:szCs w:val="28"/>
        </w:rPr>
        <w:t>LA DETERMINAZIONE A CONTRARRE</w:t>
      </w:r>
      <w:r w:rsidR="00842F9F">
        <w:rPr>
          <w:sz w:val="28"/>
          <w:szCs w:val="28"/>
        </w:rPr>
        <w:t xml:space="preserve">  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44A91085" w:rsidR="004074D9" w:rsidRDefault="004074D9" w:rsidP="004074D9">
      <w:pPr>
        <w:jc w:val="both"/>
        <w:rPr>
          <w:sz w:val="28"/>
          <w:szCs w:val="28"/>
        </w:rPr>
      </w:pPr>
    </w:p>
    <w:p w14:paraId="24EB9DA1" w14:textId="77777777" w:rsidR="00842F9F" w:rsidRDefault="00842F9F" w:rsidP="004074D9">
      <w:pPr>
        <w:jc w:val="both"/>
        <w:rPr>
          <w:sz w:val="28"/>
          <w:szCs w:val="28"/>
        </w:rPr>
      </w:pPr>
    </w:p>
    <w:p w14:paraId="075453A6" w14:textId="58092C6E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22FA">
        <w:rPr>
          <w:sz w:val="28"/>
          <w:szCs w:val="28"/>
        </w:rPr>
        <w:t xml:space="preserve">LE </w:t>
      </w:r>
      <w:r w:rsidR="0059460F">
        <w:rPr>
          <w:sz w:val="28"/>
          <w:szCs w:val="28"/>
        </w:rPr>
        <w:t>COMPETIZIONI SPORTIVE SU STRADA</w:t>
      </w:r>
    </w:p>
    <w:p w14:paraId="0210BE4D" w14:textId="77777777" w:rsidR="00842F9F" w:rsidRDefault="00842F9F" w:rsidP="004074D9">
      <w:pPr>
        <w:jc w:val="both"/>
        <w:rPr>
          <w:sz w:val="28"/>
          <w:szCs w:val="28"/>
        </w:rPr>
      </w:pP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1944F536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460F">
        <w:rPr>
          <w:sz w:val="28"/>
          <w:szCs w:val="28"/>
        </w:rPr>
        <w:t>L’ELEMENTO PSICOLOGICO DEL REATO E IL REATO PRETERINTENZIONALE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05745D"/>
    <w:rsid w:val="004074D9"/>
    <w:rsid w:val="0059460F"/>
    <w:rsid w:val="00842F9F"/>
    <w:rsid w:val="009722FA"/>
    <w:rsid w:val="00C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6</cp:revision>
  <cp:lastPrinted>2022-07-12T07:41:00Z</cp:lastPrinted>
  <dcterms:created xsi:type="dcterms:W3CDTF">2022-07-12T07:39:00Z</dcterms:created>
  <dcterms:modified xsi:type="dcterms:W3CDTF">2022-07-12T12:38:00Z</dcterms:modified>
</cp:coreProperties>
</file>